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6CF" w:rsidRPr="00B35F92" w:rsidRDefault="00F246CF" w:rsidP="00F246C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35F92">
        <w:rPr>
          <w:rFonts w:ascii="Corbel" w:hAnsi="Corbel"/>
          <w:b/>
          <w:smallCaps/>
          <w:sz w:val="24"/>
          <w:szCs w:val="24"/>
        </w:rPr>
        <w:t>SYLABUS</w:t>
      </w:r>
    </w:p>
    <w:p w:rsidR="00F246CF" w:rsidRPr="00B35F92" w:rsidRDefault="00F246CF" w:rsidP="00F246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35F9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D5A3A">
        <w:rPr>
          <w:rFonts w:ascii="Corbel" w:hAnsi="Corbel"/>
          <w:b/>
          <w:smallCaps/>
          <w:sz w:val="24"/>
          <w:szCs w:val="24"/>
        </w:rPr>
        <w:t>1</w:t>
      </w:r>
      <w:r w:rsidRPr="00B35F92">
        <w:rPr>
          <w:rFonts w:ascii="Corbel" w:hAnsi="Corbel"/>
          <w:b/>
          <w:smallCaps/>
          <w:sz w:val="24"/>
          <w:szCs w:val="24"/>
        </w:rPr>
        <w:t>-202</w:t>
      </w:r>
      <w:r w:rsidR="003D5A3A">
        <w:rPr>
          <w:rFonts w:ascii="Corbel" w:hAnsi="Corbel"/>
          <w:b/>
          <w:smallCaps/>
          <w:sz w:val="24"/>
          <w:szCs w:val="24"/>
        </w:rPr>
        <w:t>6</w:t>
      </w:r>
      <w:r w:rsidRPr="00B35F92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E0489A" w:rsidRPr="00B35F92" w:rsidRDefault="00F246CF" w:rsidP="00F246CF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Rok akademicki   </w:t>
      </w:r>
      <w:r w:rsidRPr="00B35F92">
        <w:rPr>
          <w:rFonts w:ascii="Corbel" w:hAnsi="Corbel"/>
          <w:b/>
          <w:sz w:val="24"/>
          <w:szCs w:val="24"/>
        </w:rPr>
        <w:t>202</w:t>
      </w:r>
      <w:r w:rsidR="003D5A3A">
        <w:rPr>
          <w:rFonts w:ascii="Corbel" w:hAnsi="Corbel"/>
          <w:b/>
          <w:sz w:val="24"/>
          <w:szCs w:val="24"/>
        </w:rPr>
        <w:t>3</w:t>
      </w:r>
      <w:r w:rsidRPr="00B35F92">
        <w:rPr>
          <w:rFonts w:ascii="Corbel" w:hAnsi="Corbel"/>
          <w:b/>
          <w:sz w:val="24"/>
          <w:szCs w:val="24"/>
        </w:rPr>
        <w:t>/202</w:t>
      </w:r>
      <w:r w:rsidR="003D5A3A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E0489A" w:rsidRPr="00B35F92" w:rsidRDefault="00E0489A" w:rsidP="004779A0">
      <w:pPr>
        <w:spacing w:after="0" w:line="240" w:lineRule="auto"/>
        <w:rPr>
          <w:rFonts w:ascii="Corbel" w:hAnsi="Corbel"/>
          <w:sz w:val="24"/>
          <w:szCs w:val="24"/>
        </w:rPr>
      </w:pPr>
    </w:p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szCs w:val="24"/>
        </w:rPr>
      </w:pPr>
      <w:r w:rsidRPr="00B35F9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0489A" w:rsidRPr="00B35F92" w:rsidTr="00605ACB">
        <w:tc>
          <w:tcPr>
            <w:tcW w:w="2694" w:type="dxa"/>
            <w:vAlign w:val="center"/>
          </w:tcPr>
          <w:p w:rsidR="00E0489A" w:rsidRPr="00B35F92" w:rsidRDefault="00E0489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0489A" w:rsidRPr="00B35F92" w:rsidRDefault="00F246CF" w:rsidP="00A0253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B35F92">
              <w:rPr>
                <w:rFonts w:ascii="Corbel" w:hAnsi="Corbel"/>
                <w:color w:val="auto"/>
                <w:sz w:val="24"/>
                <w:szCs w:val="24"/>
              </w:rPr>
              <w:t>u</w:t>
            </w:r>
            <w:r w:rsidR="00E0489A" w:rsidRPr="00B35F92">
              <w:rPr>
                <w:rFonts w:ascii="Corbel" w:hAnsi="Corbel"/>
                <w:color w:val="auto"/>
                <w:sz w:val="24"/>
                <w:szCs w:val="24"/>
              </w:rPr>
              <w:t>niwersalne projektowanie zajęć w grupach zróżnicowanych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rok, 6 semestr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Moduł D. Edukacja włączająca, Moduł D.3. Metodyka kształcenia w grupach zróżnicowanych; przedmiot kierunkowy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dr hab. Krystyna Barłóg</w:t>
            </w:r>
            <w:r w:rsidR="009C2D4F" w:rsidRPr="00B35F9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246CF" w:rsidRPr="00B35F92" w:rsidTr="00605ACB">
        <w:tc>
          <w:tcPr>
            <w:tcW w:w="2694" w:type="dxa"/>
            <w:vAlign w:val="center"/>
          </w:tcPr>
          <w:p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B35F92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E0489A" w:rsidRPr="00B35F92" w:rsidRDefault="00E0489A" w:rsidP="004779A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* </w:t>
      </w:r>
      <w:r w:rsidRPr="00B35F92">
        <w:rPr>
          <w:rFonts w:ascii="Corbel" w:hAnsi="Corbel"/>
          <w:i/>
          <w:sz w:val="24"/>
          <w:szCs w:val="24"/>
        </w:rPr>
        <w:t>-</w:t>
      </w:r>
      <w:r w:rsidRPr="00B35F92">
        <w:rPr>
          <w:rFonts w:ascii="Corbel" w:hAnsi="Corbel"/>
          <w:b w:val="0"/>
          <w:i/>
          <w:sz w:val="24"/>
          <w:szCs w:val="24"/>
        </w:rPr>
        <w:t>opcjonalni</w:t>
      </w:r>
      <w:r w:rsidRPr="00B35F92">
        <w:rPr>
          <w:rFonts w:ascii="Corbel" w:hAnsi="Corbel"/>
          <w:b w:val="0"/>
          <w:sz w:val="24"/>
          <w:szCs w:val="24"/>
        </w:rPr>
        <w:t>e,</w:t>
      </w:r>
      <w:r w:rsidRPr="00B35F92">
        <w:rPr>
          <w:rFonts w:ascii="Corbel" w:hAnsi="Corbel"/>
          <w:i/>
          <w:sz w:val="24"/>
          <w:szCs w:val="24"/>
        </w:rPr>
        <w:t xml:space="preserve"> </w:t>
      </w:r>
      <w:r w:rsidRPr="00B35F9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0489A" w:rsidRPr="00B35F92" w:rsidRDefault="00E0489A" w:rsidP="004779A0">
      <w:pPr>
        <w:pStyle w:val="Podpunkty"/>
        <w:ind w:left="0"/>
        <w:rPr>
          <w:rFonts w:ascii="Corbel" w:hAnsi="Corbel"/>
          <w:sz w:val="24"/>
          <w:szCs w:val="24"/>
        </w:rPr>
      </w:pPr>
    </w:p>
    <w:p w:rsidR="00E0489A" w:rsidRPr="00B35F92" w:rsidRDefault="00E0489A" w:rsidP="004779A0">
      <w:pPr>
        <w:pStyle w:val="Podpunkty"/>
        <w:ind w:left="284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E0489A" w:rsidRPr="00B35F92" w:rsidTr="00605ACB">
        <w:tc>
          <w:tcPr>
            <w:tcW w:w="1048" w:type="dxa"/>
          </w:tcPr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35F9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B35F9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35F9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B35F9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35F9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B35F9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35F9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B35F9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E0489A" w:rsidRPr="00B35F92" w:rsidRDefault="00F246CF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35F9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0489A" w:rsidRPr="00B35F92" w:rsidTr="00486C2B">
        <w:trPr>
          <w:trHeight w:val="247"/>
        </w:trPr>
        <w:tc>
          <w:tcPr>
            <w:tcW w:w="1048" w:type="dxa"/>
            <w:vAlign w:val="center"/>
          </w:tcPr>
          <w:p w:rsidR="00E0489A" w:rsidRPr="00B35F92" w:rsidRDefault="00F246CF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E0489A" w:rsidRPr="00B35F92" w:rsidRDefault="00F246CF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E0489A" w:rsidRPr="00B35F92" w:rsidRDefault="00E0489A" w:rsidP="00477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E0489A" w:rsidRPr="00B35F92" w:rsidRDefault="00E0489A" w:rsidP="00477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>1.2.</w:t>
      </w:r>
      <w:r w:rsidRPr="00B35F9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246CF" w:rsidRPr="00B35F92" w:rsidRDefault="00F246CF" w:rsidP="00F246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eastAsia="MS Gothic" w:hAnsi="Corbel"/>
          <w:b w:val="0"/>
          <w:szCs w:val="24"/>
        </w:rPr>
        <w:sym w:font="Wingdings" w:char="F078"/>
      </w:r>
      <w:r w:rsidRPr="00B35F92">
        <w:rPr>
          <w:rFonts w:ascii="Corbel" w:eastAsia="MS Gothic" w:hAnsi="Corbel"/>
          <w:b w:val="0"/>
          <w:szCs w:val="24"/>
        </w:rPr>
        <w:t xml:space="preserve"> </w:t>
      </w:r>
      <w:r w:rsidRPr="00B35F9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E0489A" w:rsidRPr="00B35F92" w:rsidRDefault="00E0489A" w:rsidP="00477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5F92">
        <w:rPr>
          <w:rFonts w:ascii="MS Gothic" w:eastAsia="MS Gothic" w:hAnsi="MS Gothic" w:cs="MS Gothic" w:hint="eastAsia"/>
          <w:b w:val="0"/>
          <w:szCs w:val="24"/>
        </w:rPr>
        <w:t>☐</w:t>
      </w:r>
      <w:r w:rsidRPr="00B35F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246CF" w:rsidRPr="00B35F92" w:rsidRDefault="00F246CF" w:rsidP="00477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486C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 xml:space="preserve">1.3 </w:t>
      </w:r>
      <w:r w:rsidRPr="00B35F92">
        <w:rPr>
          <w:rFonts w:ascii="Corbel" w:hAnsi="Corbel"/>
          <w:smallCaps w:val="0"/>
          <w:szCs w:val="24"/>
        </w:rPr>
        <w:tab/>
        <w:t>Forma zaliczenia przedmiotu  (z toku)</w:t>
      </w:r>
      <w:r w:rsidR="00486C2B" w:rsidRPr="00B35F92">
        <w:rPr>
          <w:rFonts w:ascii="Corbel" w:hAnsi="Corbel"/>
          <w:smallCaps w:val="0"/>
          <w:szCs w:val="24"/>
        </w:rPr>
        <w:t xml:space="preserve"> - </w:t>
      </w:r>
      <w:r w:rsidR="00F246CF" w:rsidRPr="00B35F92">
        <w:rPr>
          <w:rFonts w:ascii="Corbel" w:hAnsi="Corbel"/>
          <w:b w:val="0"/>
          <w:smallCaps w:val="0"/>
          <w:szCs w:val="24"/>
        </w:rPr>
        <w:t>zaliczenie z oceną</w:t>
      </w:r>
      <w:r w:rsidRPr="00B35F92">
        <w:rPr>
          <w:rFonts w:ascii="Corbel" w:hAnsi="Corbel"/>
          <w:b w:val="0"/>
          <w:smallCaps w:val="0"/>
          <w:szCs w:val="24"/>
        </w:rPr>
        <w:t xml:space="preserve"> </w:t>
      </w:r>
    </w:p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szCs w:val="24"/>
        </w:rPr>
      </w:pPr>
      <w:r w:rsidRPr="00B35F9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0489A" w:rsidRPr="00B35F92" w:rsidTr="00605ACB">
        <w:tc>
          <w:tcPr>
            <w:tcW w:w="9670" w:type="dxa"/>
          </w:tcPr>
          <w:p w:rsidR="00E0489A" w:rsidRPr="00B35F92" w:rsidRDefault="00F246CF" w:rsidP="00F246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E0489A" w:rsidRPr="00B35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="00E0489A" w:rsidRPr="00B35F92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szCs w:val="24"/>
        </w:rPr>
      </w:pPr>
    </w:p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szCs w:val="24"/>
        </w:rPr>
      </w:pPr>
      <w:r w:rsidRPr="00B35F92">
        <w:rPr>
          <w:rFonts w:ascii="Corbel" w:hAnsi="Corbel"/>
          <w:szCs w:val="24"/>
        </w:rPr>
        <w:t>3. cele, efekty uczenia się , treści Programowe i stosowane metody Dydaktyczne</w:t>
      </w:r>
    </w:p>
    <w:p w:rsidR="00E0489A" w:rsidRPr="00B35F92" w:rsidRDefault="00E0489A" w:rsidP="004779A0">
      <w:pPr>
        <w:pStyle w:val="Podpunkty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0489A" w:rsidRPr="00B35F92" w:rsidTr="00605ACB">
        <w:tc>
          <w:tcPr>
            <w:tcW w:w="851" w:type="dxa"/>
            <w:vAlign w:val="center"/>
          </w:tcPr>
          <w:p w:rsidR="00E0489A" w:rsidRPr="00B35F92" w:rsidRDefault="00E0489A" w:rsidP="00F246C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E0489A" w:rsidRPr="00B35F92" w:rsidRDefault="00E0489A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Analiza zakresu pojęć: opieka i wsparcie w odniesieniu do dzieci i młodzieży z niepełnosprawnościami</w:t>
            </w:r>
          </w:p>
        </w:tc>
      </w:tr>
      <w:tr w:rsidR="00E0489A" w:rsidRPr="00B35F92" w:rsidTr="00605ACB">
        <w:tc>
          <w:tcPr>
            <w:tcW w:w="851" w:type="dxa"/>
            <w:vAlign w:val="center"/>
          </w:tcPr>
          <w:p w:rsidR="00E0489A" w:rsidRPr="00B35F92" w:rsidRDefault="00E0489A" w:rsidP="00F246C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0489A" w:rsidRPr="00B35F92" w:rsidRDefault="00E0489A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B35F92">
              <w:rPr>
                <w:rFonts w:ascii="Corbel" w:hAnsi="Corbel"/>
              </w:rPr>
              <w:t xml:space="preserve">Zapoznanie studentów z instytucjonalnymi i pozainstytucjonalnymi formami opieki i wsparcia </w:t>
            </w:r>
          </w:p>
        </w:tc>
      </w:tr>
      <w:tr w:rsidR="00E0489A" w:rsidRPr="00B35F92" w:rsidTr="00605ACB">
        <w:tc>
          <w:tcPr>
            <w:tcW w:w="851" w:type="dxa"/>
            <w:vAlign w:val="center"/>
          </w:tcPr>
          <w:p w:rsidR="00E0489A" w:rsidRPr="00B35F92" w:rsidRDefault="00E0489A" w:rsidP="00F246C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E0489A" w:rsidRPr="00B35F92" w:rsidRDefault="00E0489A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 xml:space="preserve">Przedstawienie placówek prowadzących formy opieki i wsparcia dla dzieci i młodzieży z niepełnosprawnościami </w:t>
            </w:r>
          </w:p>
        </w:tc>
      </w:tr>
      <w:tr w:rsidR="00E0489A" w:rsidRPr="00B35F92" w:rsidTr="00605ACB">
        <w:tc>
          <w:tcPr>
            <w:tcW w:w="851" w:type="dxa"/>
            <w:vAlign w:val="center"/>
          </w:tcPr>
          <w:p w:rsidR="00E0489A" w:rsidRPr="00B35F92" w:rsidRDefault="00E0489A" w:rsidP="00F246C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0489A" w:rsidRPr="00B35F92" w:rsidRDefault="00E0489A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opieki i wsparcia dla dzieci i młodzieży z niepełnosprawnościami </w:t>
            </w:r>
          </w:p>
        </w:tc>
      </w:tr>
    </w:tbl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4779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b/>
          <w:sz w:val="24"/>
          <w:szCs w:val="24"/>
        </w:rPr>
        <w:t>3.2 Efekty uczenia się dla przedmiotu</w:t>
      </w:r>
      <w:r w:rsidRPr="00B35F9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E0489A" w:rsidRPr="00B35F92" w:rsidTr="00605ACB">
        <w:tc>
          <w:tcPr>
            <w:tcW w:w="1701" w:type="dxa"/>
            <w:vAlign w:val="center"/>
          </w:tcPr>
          <w:p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E0489A" w:rsidRPr="00B35F92" w:rsidRDefault="00E0489A" w:rsidP="00A835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35F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46CF" w:rsidRPr="00B35F92" w:rsidTr="00605ACB">
        <w:tc>
          <w:tcPr>
            <w:tcW w:w="1701" w:type="dxa"/>
            <w:vAlign w:val="center"/>
          </w:tcPr>
          <w:p w:rsidR="00F246CF" w:rsidRPr="00B35F92" w:rsidRDefault="00F246C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F246CF" w:rsidRPr="00B35F92" w:rsidRDefault="00F246CF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F246CF" w:rsidRPr="00B35F92" w:rsidRDefault="00F246C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489A" w:rsidRPr="00B35F92" w:rsidTr="00F246CF">
        <w:tc>
          <w:tcPr>
            <w:tcW w:w="1701" w:type="dxa"/>
            <w:vAlign w:val="center"/>
          </w:tcPr>
          <w:p w:rsidR="00E0489A" w:rsidRPr="00B35F92" w:rsidRDefault="00E0489A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0489A" w:rsidRPr="00B35F92" w:rsidRDefault="00E0489A" w:rsidP="00F246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89A" w:rsidRPr="00B35F92" w:rsidTr="00F246CF">
        <w:trPr>
          <w:trHeight w:val="844"/>
        </w:trPr>
        <w:tc>
          <w:tcPr>
            <w:tcW w:w="1701" w:type="dxa"/>
            <w:vAlign w:val="center"/>
          </w:tcPr>
          <w:p w:rsidR="00E0489A" w:rsidRPr="00B35F92" w:rsidRDefault="00E0489A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489A" w:rsidRPr="00B35F92" w:rsidRDefault="00E0489A" w:rsidP="00F246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286124" w:rsidRPr="00B35F92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B35F92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E0489A" w:rsidRPr="00B35F92" w:rsidTr="00F246CF">
        <w:tc>
          <w:tcPr>
            <w:tcW w:w="1701" w:type="dxa"/>
            <w:vAlign w:val="center"/>
          </w:tcPr>
          <w:p w:rsidR="00E0489A" w:rsidRPr="00B35F92" w:rsidRDefault="00E0489A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0489A" w:rsidRPr="00B35F92" w:rsidRDefault="00E0489A" w:rsidP="00F246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Potrafi prowadzić zajęcia w grupie zróżnicowanej, indywidualizować zadania, dostosowywać metody i treści do potrzeb i możliwości uczniów, w tym uczniów ze specjalnymi potrzebami edukacyjnymi, oraz wykorzystywać zasady i metody indywidualnego projektowania zajęć.</w:t>
            </w:r>
          </w:p>
        </w:tc>
        <w:tc>
          <w:tcPr>
            <w:tcW w:w="1873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PS.U7.</w:t>
            </w:r>
          </w:p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89A" w:rsidRPr="00B35F92" w:rsidTr="00F246CF">
        <w:tc>
          <w:tcPr>
            <w:tcW w:w="1701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EK_</w:t>
            </w:r>
            <w:r w:rsidRPr="00B35F92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E0489A" w:rsidRPr="00B35F92" w:rsidRDefault="00E0489A" w:rsidP="00F246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73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89A" w:rsidRPr="00B35F92" w:rsidTr="00F246CF">
        <w:tc>
          <w:tcPr>
            <w:tcW w:w="1701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EK_</w:t>
            </w:r>
            <w:r w:rsidRPr="00B35F92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E0489A" w:rsidRPr="00B35F92" w:rsidRDefault="00E0489A" w:rsidP="00F24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Jest gotów projektować i prowadzić zajęcia oraz dokonywać ich ewaluacji – zgodnie z wybranym zakresem pedagogiki specjalnej.</w:t>
            </w:r>
          </w:p>
        </w:tc>
        <w:tc>
          <w:tcPr>
            <w:tcW w:w="1873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PS.U11.</w:t>
            </w:r>
          </w:p>
        </w:tc>
      </w:tr>
      <w:tr w:rsidR="00E0489A" w:rsidRPr="00B35F92" w:rsidTr="00F246CF">
        <w:tc>
          <w:tcPr>
            <w:tcW w:w="1701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EK_</w:t>
            </w:r>
            <w:r w:rsidRPr="00B35F92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E0489A" w:rsidRPr="00B35F92" w:rsidRDefault="00E0489A" w:rsidP="00F246CF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Jest gotów do komunikowania się i współpracy z otoczeniem oraz aktywnego uczestnictwa w grupach i organizacjach realizujących działania edukacyjne, rehabilitacyjne, terapeutyczne.</w:t>
            </w:r>
          </w:p>
        </w:tc>
        <w:tc>
          <w:tcPr>
            <w:tcW w:w="1873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PS.K3.</w:t>
            </w:r>
          </w:p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E0489A" w:rsidRPr="00B35F92" w:rsidTr="00F246CF">
        <w:tc>
          <w:tcPr>
            <w:tcW w:w="1701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EK_</w:t>
            </w:r>
            <w:r w:rsidRPr="00B35F92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E0489A" w:rsidRPr="00B35F92" w:rsidRDefault="00E0489A" w:rsidP="00F246CF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Jest gotów do porozumiewania się z osobami pochodzącymi z różnych środowisk i o różnej kondycji emocjonalnej, dialogowego rozwiązywania konfliktów oraz tworzenia dobrej atmosfery dla komunikacji w klasie szkolnej i poza nią.</w:t>
            </w:r>
          </w:p>
        </w:tc>
        <w:tc>
          <w:tcPr>
            <w:tcW w:w="1873" w:type="dxa"/>
            <w:vAlign w:val="center"/>
          </w:tcPr>
          <w:p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PS.K4.</w:t>
            </w:r>
          </w:p>
        </w:tc>
      </w:tr>
    </w:tbl>
    <w:p w:rsidR="00E0489A" w:rsidRPr="00B35F92" w:rsidRDefault="00E0489A" w:rsidP="004779A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b/>
          <w:sz w:val="24"/>
          <w:szCs w:val="24"/>
        </w:rPr>
        <w:t xml:space="preserve">3.3 Treści programowe </w:t>
      </w:r>
      <w:r w:rsidRPr="00B35F92">
        <w:rPr>
          <w:rFonts w:ascii="Corbel" w:hAnsi="Corbel"/>
          <w:sz w:val="24"/>
          <w:szCs w:val="24"/>
        </w:rPr>
        <w:t xml:space="preserve">  </w:t>
      </w:r>
    </w:p>
    <w:p w:rsidR="00E0489A" w:rsidRPr="00B35F92" w:rsidRDefault="00E0489A" w:rsidP="004779A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F246CF" w:rsidRPr="00B35F92" w:rsidRDefault="00E0489A" w:rsidP="00486C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Problematyka wykładu </w:t>
      </w:r>
      <w:r w:rsidR="00486C2B" w:rsidRPr="00B35F92">
        <w:rPr>
          <w:rFonts w:ascii="Corbel" w:hAnsi="Corbel"/>
          <w:sz w:val="24"/>
          <w:szCs w:val="24"/>
        </w:rPr>
        <w:t xml:space="preserve"> - </w:t>
      </w:r>
      <w:r w:rsidR="00F246CF" w:rsidRPr="00B35F92">
        <w:rPr>
          <w:rFonts w:ascii="Corbel" w:hAnsi="Corbel"/>
          <w:sz w:val="24"/>
          <w:szCs w:val="24"/>
        </w:rPr>
        <w:t>nie dotyczy</w:t>
      </w:r>
    </w:p>
    <w:p w:rsidR="00486C2B" w:rsidRPr="00B35F92" w:rsidRDefault="00486C2B" w:rsidP="00486C2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E0489A" w:rsidRPr="00B35F92" w:rsidRDefault="00E0489A" w:rsidP="004779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Problematyka </w:t>
      </w:r>
      <w:r w:rsidR="00F246CF" w:rsidRPr="00B35F9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E0489A" w:rsidRPr="00B35F92" w:rsidTr="00605ACB">
        <w:tc>
          <w:tcPr>
            <w:tcW w:w="9639" w:type="dxa"/>
          </w:tcPr>
          <w:p w:rsidR="00E0489A" w:rsidRPr="00B35F92" w:rsidRDefault="00E0489A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Treści merytoryczne</w:t>
            </w:r>
            <w:r w:rsidR="00F246CF" w:rsidRPr="00B35F9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246CF" w:rsidRPr="00B35F92" w:rsidTr="00605ACB">
        <w:tc>
          <w:tcPr>
            <w:tcW w:w="9639" w:type="dxa"/>
          </w:tcPr>
          <w:p w:rsidR="00F246CF" w:rsidRPr="00B35F92" w:rsidRDefault="00F246CF" w:rsidP="00F246C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ojęcie, terminologia i zasady uniwersalnego projektowania zajęć w grupach zróżnicowanych. </w:t>
            </w:r>
          </w:p>
        </w:tc>
      </w:tr>
      <w:tr w:rsidR="00F246CF" w:rsidRPr="00B35F92" w:rsidTr="00605ACB">
        <w:tc>
          <w:tcPr>
            <w:tcW w:w="9639" w:type="dxa"/>
          </w:tcPr>
          <w:p w:rsidR="00F246CF" w:rsidRPr="00B35F92" w:rsidRDefault="00F246CF" w:rsidP="00F246C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Przykłady p</w:t>
            </w:r>
            <w:r w:rsidRPr="00B35F92">
              <w:rPr>
                <w:rFonts w:ascii="Corbel" w:hAnsi="Corbel"/>
                <w:sz w:val="24"/>
                <w:szCs w:val="24"/>
              </w:rPr>
              <w:t>rojektowania zajęcia dla zróżnicowanych grup zróżnicowanych dzieci i uczniów.</w:t>
            </w:r>
          </w:p>
        </w:tc>
      </w:tr>
      <w:tr w:rsidR="00F246CF" w:rsidRPr="00B35F92" w:rsidTr="00605ACB">
        <w:tc>
          <w:tcPr>
            <w:tcW w:w="9639" w:type="dxa"/>
          </w:tcPr>
          <w:p w:rsidR="00F246CF" w:rsidRPr="00B35F92" w:rsidRDefault="00F246CF" w:rsidP="00F246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 xml:space="preserve">Sposoby </w:t>
            </w:r>
            <w:r w:rsidRPr="00B35F92">
              <w:rPr>
                <w:rFonts w:ascii="Corbel" w:hAnsi="Corbel"/>
                <w:sz w:val="24"/>
                <w:szCs w:val="24"/>
              </w:rPr>
              <w:t>motywowania dziecko i ucznia ze specjalnymi potrzebami edukacyjnymi do aktywnego współdziałania w grupie.</w:t>
            </w:r>
          </w:p>
          <w:p w:rsidR="00F246CF" w:rsidRPr="00B35F92" w:rsidRDefault="00F246CF" w:rsidP="00F246C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B35F92">
              <w:rPr>
                <w:rFonts w:ascii="Corbel" w:hAnsi="Corbel"/>
              </w:rPr>
              <w:t>Rozwijanie jego ciekawość, aktywność i samodzielność, wspierać motywacji do uczenia się.</w:t>
            </w:r>
          </w:p>
        </w:tc>
      </w:tr>
      <w:tr w:rsidR="00F246CF" w:rsidRPr="00B35F92" w:rsidTr="00605ACB">
        <w:tc>
          <w:tcPr>
            <w:tcW w:w="9639" w:type="dxa"/>
          </w:tcPr>
          <w:p w:rsidR="00F246CF" w:rsidRPr="00B35F92" w:rsidRDefault="00F246CF" w:rsidP="00F246C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B35F92">
              <w:rPr>
                <w:rFonts w:ascii="Corbel" w:hAnsi="Corbel"/>
              </w:rPr>
              <w:t>Zasady stosowania oceniania wspierającego uczenie się.</w:t>
            </w:r>
          </w:p>
        </w:tc>
      </w:tr>
      <w:tr w:rsidR="00F246CF" w:rsidRPr="00B35F92" w:rsidTr="00605ACB">
        <w:tc>
          <w:tcPr>
            <w:tcW w:w="9639" w:type="dxa"/>
          </w:tcPr>
          <w:p w:rsidR="00F246CF" w:rsidRPr="00B35F92" w:rsidRDefault="00F246CF" w:rsidP="00F246C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B35F92">
              <w:rPr>
                <w:rFonts w:ascii="Corbel" w:hAnsi="Corbel"/>
              </w:rPr>
              <w:t xml:space="preserve">Podjęcie odpowiedzialności za podejmowane decyzje w edukacji włączającej. </w:t>
            </w:r>
          </w:p>
        </w:tc>
      </w:tr>
      <w:tr w:rsidR="00F246CF" w:rsidRPr="00B35F92" w:rsidTr="00605ACB">
        <w:tc>
          <w:tcPr>
            <w:tcW w:w="9639" w:type="dxa"/>
          </w:tcPr>
          <w:p w:rsidR="00F246CF" w:rsidRPr="00B35F92" w:rsidRDefault="00F246CF" w:rsidP="00F24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Poznanie zasad przygotowania planu zajęć, stanowiska do pracy, - poznanie przykładowego przebiegu zajęć dla osób niepełnosprawnych intelektualnie. </w:t>
            </w:r>
          </w:p>
        </w:tc>
      </w:tr>
      <w:tr w:rsidR="00F246CF" w:rsidRPr="00B35F92" w:rsidTr="00605ACB">
        <w:tc>
          <w:tcPr>
            <w:tcW w:w="9639" w:type="dxa"/>
          </w:tcPr>
          <w:p w:rsidR="00F246CF" w:rsidRPr="00B35F92" w:rsidRDefault="00F246CF" w:rsidP="00F24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Obserwowanie prowadzenia terapii w poszczególnych przykładowych jednostkach chorobowych niepełnosprawnych intelektualnie - poznanie charakterystyki najpopularniejszych chorób (Zespół Downa, autyzm, schizofrenia) do przygotowanych wcześniej autorskich projektów zajęć w grupach zróżnicowanych. </w:t>
            </w:r>
          </w:p>
        </w:tc>
      </w:tr>
      <w:tr w:rsidR="00F246CF" w:rsidRPr="00B35F92" w:rsidTr="00605ACB">
        <w:tc>
          <w:tcPr>
            <w:tcW w:w="9639" w:type="dxa"/>
          </w:tcPr>
          <w:p w:rsidR="00F246CF" w:rsidRPr="00B35F92" w:rsidRDefault="00F246CF" w:rsidP="00F24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Poznanie wybranych metod i technik terapeutycznych, - planowanie  przykładowych ćwiczeń, Samoobsługa - poznanie zagadnienia, - poznanie przykładowych ćwiczeń pomocnych w osiąganiu samodzielności, Terapia zajęciowa, poznanie znaczenia terapii zajęciowej w okresie kształcenia szkolnego.</w:t>
            </w:r>
          </w:p>
        </w:tc>
      </w:tr>
      <w:tr w:rsidR="00F246CF" w:rsidRPr="00B35F92" w:rsidTr="00605ACB">
        <w:tc>
          <w:tcPr>
            <w:tcW w:w="9639" w:type="dxa"/>
          </w:tcPr>
          <w:p w:rsidR="00F246CF" w:rsidRPr="00B35F92" w:rsidRDefault="00F246CF" w:rsidP="00F24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Opracowywanie indywidualnych oraz grupowym planów zajęć dostosowanych do stanu zdrowia, potrzeb i zainteresowań dzieci/uczniów - opracowywanie własnych projektów.</w:t>
            </w:r>
          </w:p>
        </w:tc>
      </w:tr>
    </w:tbl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0489A" w:rsidRPr="00B35F92" w:rsidRDefault="00E0489A" w:rsidP="004779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>3.4 Metody dydaktyczne</w:t>
      </w:r>
      <w:r w:rsidRPr="00B35F92">
        <w:rPr>
          <w:rFonts w:ascii="Corbel" w:hAnsi="Corbel"/>
          <w:b w:val="0"/>
          <w:smallCaps w:val="0"/>
          <w:szCs w:val="24"/>
        </w:rPr>
        <w:t xml:space="preserve"> </w:t>
      </w:r>
    </w:p>
    <w:p w:rsidR="00F246CF" w:rsidRPr="00B35F92" w:rsidRDefault="00E0489A" w:rsidP="00F246C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hAnsi="Corbel"/>
          <w:b w:val="0"/>
          <w:smallCaps w:val="0"/>
          <w:szCs w:val="24"/>
        </w:rPr>
        <w:t>dyskusja, praca w grupach, metoda projektów</w:t>
      </w:r>
      <w:r w:rsidR="00F246CF" w:rsidRPr="00B35F92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:rsidR="00E0489A" w:rsidRPr="00B35F92" w:rsidRDefault="00E0489A" w:rsidP="004779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477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 xml:space="preserve">4. METODY I KRYTERIA OCENY </w:t>
      </w:r>
    </w:p>
    <w:p w:rsidR="00E0489A" w:rsidRPr="00B35F92" w:rsidRDefault="00E0489A" w:rsidP="00477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0489A" w:rsidRPr="00B35F92" w:rsidRDefault="00E0489A" w:rsidP="00F246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E0489A" w:rsidRPr="00B35F92" w:rsidTr="00605ACB">
        <w:tc>
          <w:tcPr>
            <w:tcW w:w="1985" w:type="dxa"/>
            <w:vAlign w:val="center"/>
          </w:tcPr>
          <w:p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0489A" w:rsidRPr="00B35F92" w:rsidRDefault="00E0489A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86124" w:rsidRPr="00B35F92" w:rsidTr="00605ACB">
        <w:tc>
          <w:tcPr>
            <w:tcW w:w="1985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5F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35F9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:rsidTr="00605ACB">
        <w:tc>
          <w:tcPr>
            <w:tcW w:w="1985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:rsidTr="00605ACB">
        <w:tc>
          <w:tcPr>
            <w:tcW w:w="1985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5F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35F9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:rsidTr="00605ACB">
        <w:tc>
          <w:tcPr>
            <w:tcW w:w="1985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:rsidTr="00605ACB">
        <w:tc>
          <w:tcPr>
            <w:tcW w:w="1985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5F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35F9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:rsidTr="00605ACB">
        <w:tc>
          <w:tcPr>
            <w:tcW w:w="1985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:rsidTr="00605ACB">
        <w:tc>
          <w:tcPr>
            <w:tcW w:w="1985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5F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35F92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2861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0489A" w:rsidRPr="00B35F92" w:rsidTr="00605ACB">
        <w:tc>
          <w:tcPr>
            <w:tcW w:w="9670" w:type="dxa"/>
          </w:tcPr>
          <w:p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pracy projektowej na uzgodniony z wykładowcą temat </w:t>
            </w:r>
          </w:p>
          <w:p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:rsidR="00486C2B" w:rsidRPr="00B35F92" w:rsidRDefault="00486C2B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- ocenianie w tradycyjnej formie</w:t>
            </w:r>
          </w:p>
        </w:tc>
      </w:tr>
    </w:tbl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2861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35F9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E0489A" w:rsidRPr="00B35F92" w:rsidTr="00605ACB">
        <w:tc>
          <w:tcPr>
            <w:tcW w:w="4962" w:type="dxa"/>
            <w:vAlign w:val="center"/>
          </w:tcPr>
          <w:p w:rsidR="00E0489A" w:rsidRPr="00B35F92" w:rsidRDefault="00E0489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5F92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E0489A" w:rsidRPr="00B35F92" w:rsidRDefault="00E0489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5F9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0489A" w:rsidRPr="00B35F92" w:rsidTr="00605ACB">
        <w:tc>
          <w:tcPr>
            <w:tcW w:w="4962" w:type="dxa"/>
          </w:tcPr>
          <w:p w:rsidR="00E0489A" w:rsidRPr="00B35F92" w:rsidRDefault="00E0489A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0489A" w:rsidRPr="00B35F92" w:rsidRDefault="00E0489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6124" w:rsidRPr="00B35F92" w:rsidTr="00605ACB">
        <w:tc>
          <w:tcPr>
            <w:tcW w:w="4962" w:type="dxa"/>
          </w:tcPr>
          <w:p w:rsidR="00286124" w:rsidRPr="00B35F92" w:rsidRDefault="00286124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286124" w:rsidRPr="00B35F92" w:rsidRDefault="00286124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286124" w:rsidRPr="00B35F92" w:rsidTr="005F605F">
        <w:trPr>
          <w:trHeight w:val="1421"/>
        </w:trPr>
        <w:tc>
          <w:tcPr>
            <w:tcW w:w="4962" w:type="dxa"/>
          </w:tcPr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35F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35F92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5</w:t>
            </w:r>
          </w:p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15</w:t>
            </w:r>
          </w:p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20</w:t>
            </w:r>
          </w:p>
          <w:p w:rsidR="00286124" w:rsidRPr="00B35F92" w:rsidRDefault="00286124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0489A" w:rsidRPr="00B35F92" w:rsidTr="00605ACB">
        <w:tc>
          <w:tcPr>
            <w:tcW w:w="4962" w:type="dxa"/>
          </w:tcPr>
          <w:p w:rsidR="00E0489A" w:rsidRPr="00B35F92" w:rsidRDefault="00E0489A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0489A" w:rsidRPr="00B35F92" w:rsidRDefault="00E0489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489A" w:rsidRPr="00B35F92" w:rsidTr="00605ACB">
        <w:tc>
          <w:tcPr>
            <w:tcW w:w="4962" w:type="dxa"/>
          </w:tcPr>
          <w:p w:rsidR="00E0489A" w:rsidRPr="00B35F92" w:rsidRDefault="00E0489A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5F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0489A" w:rsidRPr="00B35F92" w:rsidRDefault="00E0489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5F9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E0489A" w:rsidRPr="00B35F92" w:rsidRDefault="00E0489A" w:rsidP="00486C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35F9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2861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E0489A" w:rsidRPr="00B35F92" w:rsidTr="00A02536">
        <w:trPr>
          <w:trHeight w:val="397"/>
        </w:trPr>
        <w:tc>
          <w:tcPr>
            <w:tcW w:w="4111" w:type="dxa"/>
          </w:tcPr>
          <w:p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E0489A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0489A" w:rsidRPr="00B35F92" w:rsidTr="00A02536">
        <w:trPr>
          <w:trHeight w:val="397"/>
        </w:trPr>
        <w:tc>
          <w:tcPr>
            <w:tcW w:w="4111" w:type="dxa"/>
          </w:tcPr>
          <w:p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E0489A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0489A" w:rsidRPr="00B35F92" w:rsidRDefault="00E0489A" w:rsidP="00477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477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E0489A" w:rsidRPr="00B35F92" w:rsidTr="00A02536">
        <w:trPr>
          <w:trHeight w:val="983"/>
        </w:trPr>
        <w:tc>
          <w:tcPr>
            <w:tcW w:w="9747" w:type="dxa"/>
          </w:tcPr>
          <w:p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5F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Cieszyńska J., </w:t>
            </w:r>
            <w:proofErr w:type="spellStart"/>
            <w:r w:rsidRPr="00B35F92">
              <w:rPr>
                <w:rFonts w:ascii="Corbel" w:hAnsi="Corbel"/>
                <w:sz w:val="24"/>
                <w:szCs w:val="24"/>
              </w:rPr>
              <w:t>Korendo</w:t>
            </w:r>
            <w:proofErr w:type="spellEnd"/>
            <w:r w:rsidRPr="00B35F9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Wczesna interwencja terapeutyczna. Stymulacja rozwoju dziecka od noworodka do 6 roku życia</w:t>
            </w:r>
            <w:r w:rsidRPr="00B35F92">
              <w:rPr>
                <w:rFonts w:ascii="Corbel" w:hAnsi="Corbel"/>
                <w:sz w:val="24"/>
                <w:szCs w:val="24"/>
              </w:rPr>
              <w:t>, Wydawnictwo Edukacyjne,</w:t>
            </w:r>
          </w:p>
          <w:p w:rsidR="00E0489A" w:rsidRPr="00B35F92" w:rsidRDefault="00E0489A" w:rsidP="0028612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B35F92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B35F92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 B., Stawarski A. (red.), </w:t>
            </w:r>
            <w:r w:rsidRPr="00B35F92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                                             i z utrudnieniami w rozwoju</w:t>
            </w:r>
            <w:r w:rsidRPr="00B35F92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Gąsienica-Szostak A.,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Muzykoterapia w rehabilitacja i profilaktyce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, PZWL, </w:t>
            </w:r>
          </w:p>
          <w:p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Konieczna E.,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Arteterapia w teorii i praktyce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, Impuls, </w:t>
            </w:r>
          </w:p>
          <w:p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5F92"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 w:rsidRPr="00B35F92">
              <w:rPr>
                <w:rFonts w:ascii="Corbel" w:hAnsi="Corbel"/>
                <w:sz w:val="24"/>
                <w:szCs w:val="24"/>
              </w:rPr>
              <w:t xml:space="preserve"> A., Janiszewska-</w:t>
            </w:r>
            <w:proofErr w:type="spellStart"/>
            <w:r w:rsidRPr="00B35F92">
              <w:rPr>
                <w:rFonts w:ascii="Corbel" w:hAnsi="Corbel"/>
                <w:sz w:val="24"/>
                <w:szCs w:val="24"/>
              </w:rPr>
              <w:t>Nieścioruk</w:t>
            </w:r>
            <w:proofErr w:type="spellEnd"/>
            <w:r w:rsidRPr="00B35F92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Współczesne problemy pedagogiki osób z niepełnosprawnością intelektualną,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 Impuls.</w:t>
            </w:r>
          </w:p>
          <w:p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5F92">
              <w:rPr>
                <w:rFonts w:ascii="Corbel" w:hAnsi="Corbel"/>
                <w:sz w:val="24"/>
                <w:szCs w:val="24"/>
              </w:rPr>
              <w:t>Odowska</w:t>
            </w:r>
            <w:proofErr w:type="spellEnd"/>
            <w:r w:rsidRPr="00B35F92">
              <w:rPr>
                <w:rFonts w:ascii="Corbel" w:hAnsi="Corbel"/>
                <w:sz w:val="24"/>
                <w:szCs w:val="24"/>
              </w:rPr>
              <w:t xml:space="preserve">-Szlachcic B.,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Terapia Integracji Sensorycznej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, Harmonia, </w:t>
            </w:r>
          </w:p>
          <w:p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Potocka A.,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 xml:space="preserve">Nie tylko głaskanie. </w:t>
            </w:r>
            <w:proofErr w:type="spellStart"/>
            <w:r w:rsidRPr="00B35F92">
              <w:rPr>
                <w:rFonts w:ascii="Corbel" w:hAnsi="Corbel"/>
                <w:i/>
                <w:sz w:val="24"/>
                <w:szCs w:val="24"/>
              </w:rPr>
              <w:t>Dogoterapia</w:t>
            </w:r>
            <w:proofErr w:type="spellEnd"/>
            <w:r w:rsidRPr="00B35F92">
              <w:rPr>
                <w:rFonts w:ascii="Corbel" w:hAnsi="Corbel"/>
                <w:i/>
                <w:sz w:val="24"/>
                <w:szCs w:val="24"/>
              </w:rPr>
              <w:t xml:space="preserve"> osób z niepełnosprawnością intelektualną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5F92">
              <w:rPr>
                <w:rFonts w:ascii="Corbel" w:hAnsi="Corbel"/>
                <w:sz w:val="24"/>
                <w:szCs w:val="24"/>
              </w:rPr>
              <w:t>Perro</w:t>
            </w:r>
            <w:proofErr w:type="spellEnd"/>
            <w:r w:rsidRPr="00B35F92">
              <w:rPr>
                <w:rFonts w:ascii="Corbel" w:hAnsi="Corbel"/>
                <w:sz w:val="24"/>
                <w:szCs w:val="24"/>
              </w:rPr>
              <w:t xml:space="preserve">, (red.:)  </w:t>
            </w:r>
            <w:proofErr w:type="spellStart"/>
            <w:r w:rsidRPr="00B35F92">
              <w:rPr>
                <w:rFonts w:ascii="Corbel" w:hAnsi="Corbel"/>
                <w:sz w:val="24"/>
                <w:szCs w:val="24"/>
              </w:rPr>
              <w:t>Malchiodi</w:t>
            </w:r>
            <w:proofErr w:type="spellEnd"/>
            <w:r w:rsidRPr="00B35F92">
              <w:rPr>
                <w:rFonts w:ascii="Corbel" w:hAnsi="Corbel"/>
                <w:sz w:val="24"/>
                <w:szCs w:val="24"/>
              </w:rPr>
              <w:t xml:space="preserve"> C. A.,,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Arteterapia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 Podręcznik, Harmonia.</w:t>
            </w:r>
          </w:p>
        </w:tc>
      </w:tr>
      <w:tr w:rsidR="00E0489A" w:rsidRPr="00B35F92" w:rsidTr="00A02536">
        <w:trPr>
          <w:trHeight w:val="397"/>
        </w:trPr>
        <w:tc>
          <w:tcPr>
            <w:tcW w:w="9747" w:type="dxa"/>
          </w:tcPr>
          <w:p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5F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0489A" w:rsidRPr="00B35F92" w:rsidRDefault="00E0489A" w:rsidP="0028612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35F92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 B. </w:t>
            </w:r>
            <w:proofErr w:type="spellStart"/>
            <w:r w:rsidRPr="00B35F92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 B. (red.) </w:t>
            </w:r>
            <w:r w:rsidRPr="00B35F92">
              <w:rPr>
                <w:rFonts w:ascii="Corbel" w:hAnsi="Corbel"/>
                <w:b w:val="0"/>
                <w:i/>
                <w:smallCaps w:val="0"/>
                <w:szCs w:val="24"/>
              </w:rPr>
              <w:t>Dziecko chore. Zagadnienia biopsychiczne i pedagogiczne</w:t>
            </w:r>
            <w:r w:rsidRPr="00B35F92">
              <w:rPr>
                <w:rFonts w:ascii="Corbel" w:hAnsi="Corbel"/>
                <w:b w:val="0"/>
                <w:smallCaps w:val="0"/>
                <w:szCs w:val="24"/>
              </w:rPr>
              <w:t>, Impuls, Kraków 2007</w:t>
            </w:r>
          </w:p>
          <w:p w:rsidR="00E0489A" w:rsidRPr="00B35F92" w:rsidRDefault="00E0489A" w:rsidP="0028612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Florek-Łuszczki M., Lachowski S.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Działania instytucjonalne na rzecz osób niepełnosprawnych</w:t>
            </w:r>
            <w:r w:rsidRPr="00B35F92">
              <w:rPr>
                <w:rFonts w:ascii="Corbel" w:hAnsi="Corbel"/>
                <w:sz w:val="24"/>
                <w:szCs w:val="24"/>
              </w:rPr>
              <w:t>, „Medycyna ogólna i nauki o Zdrowiu”, T.19 nr 4, 2013</w:t>
            </w:r>
          </w:p>
          <w:p w:rsidR="00E0489A" w:rsidRPr="00B35F92" w:rsidRDefault="00286124" w:rsidP="0028612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Gajewska G.</w:t>
            </w:r>
            <w:r w:rsidR="00E0489A"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0489A" w:rsidRPr="00B35F92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w rozwoju. Konteksty opieki i edukacji,</w:t>
            </w:r>
            <w:r w:rsidR="00E0489A"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Wydawnicza Uniwersytetu Zielonogórskiego, Zielona Góra 2009</w:t>
            </w:r>
          </w:p>
          <w:p w:rsidR="00E0489A" w:rsidRPr="00B35F92" w:rsidRDefault="00E0489A" w:rsidP="0028612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35F92">
              <w:rPr>
                <w:rFonts w:ascii="Corbel" w:hAnsi="Corbel"/>
                <w:b w:val="0"/>
                <w:smallCaps w:val="0"/>
                <w:szCs w:val="24"/>
              </w:rPr>
              <w:t>Radziwiłłowicz</w:t>
            </w:r>
            <w:proofErr w:type="spellEnd"/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B35F92">
              <w:rPr>
                <w:rFonts w:ascii="Corbel" w:hAnsi="Corbel"/>
                <w:b w:val="0"/>
                <w:i/>
                <w:smallCaps w:val="0"/>
                <w:szCs w:val="24"/>
              </w:rPr>
              <w:t>Depresja u dzieci i młodzieży. Analiza systemu rodzinnego - ujecie kliniczne</w:t>
            </w:r>
            <w:r w:rsidRPr="00B35F92">
              <w:rPr>
                <w:rFonts w:ascii="Corbel" w:hAnsi="Corbel"/>
                <w:b w:val="0"/>
                <w:smallCaps w:val="0"/>
                <w:szCs w:val="24"/>
              </w:rPr>
              <w:t>, Impuls, Kraków 2011</w:t>
            </w:r>
          </w:p>
        </w:tc>
      </w:tr>
    </w:tbl>
    <w:p w:rsidR="00E0489A" w:rsidRPr="00B35F92" w:rsidRDefault="00E0489A" w:rsidP="00286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477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12E52" w:rsidRPr="00B35F92" w:rsidRDefault="00E12E52" w:rsidP="00477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12E52" w:rsidRPr="00B35F92" w:rsidRDefault="00E12E52" w:rsidP="00E12E52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477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0489A" w:rsidRPr="00B35F92" w:rsidRDefault="00E0489A" w:rsidP="00B35F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B35F92">
        <w:rPr>
          <w:rFonts w:ascii="Corbel" w:hAnsi="Corbel"/>
          <w:color w:val="000000"/>
          <w:sz w:val="24"/>
          <w:szCs w:val="24"/>
        </w:rPr>
        <w:t> </w:t>
      </w:r>
    </w:p>
    <w:sectPr w:rsidR="00E0489A" w:rsidRPr="00B35F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2A6" w:rsidRDefault="00F102A6">
      <w:r>
        <w:separator/>
      </w:r>
    </w:p>
  </w:endnote>
  <w:endnote w:type="continuationSeparator" w:id="0">
    <w:p w:rsidR="00F102A6" w:rsidRDefault="00F1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2A6" w:rsidRDefault="00F102A6">
      <w:r>
        <w:separator/>
      </w:r>
    </w:p>
  </w:footnote>
  <w:footnote w:type="continuationSeparator" w:id="0">
    <w:p w:rsidR="00F102A6" w:rsidRDefault="00F102A6">
      <w:r>
        <w:continuationSeparator/>
      </w:r>
    </w:p>
  </w:footnote>
  <w:footnote w:id="1">
    <w:p w:rsidR="00E0489A" w:rsidRDefault="00E0489A" w:rsidP="004779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86AAB"/>
    <w:multiLevelType w:val="hybridMultilevel"/>
    <w:tmpl w:val="03540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3B12BB"/>
    <w:multiLevelType w:val="hybridMultilevel"/>
    <w:tmpl w:val="5B7E58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79A0"/>
    <w:rsid w:val="000C4C8A"/>
    <w:rsid w:val="00153C41"/>
    <w:rsid w:val="00177AA2"/>
    <w:rsid w:val="00286124"/>
    <w:rsid w:val="002903BF"/>
    <w:rsid w:val="00341397"/>
    <w:rsid w:val="0036609F"/>
    <w:rsid w:val="003B2380"/>
    <w:rsid w:val="003D5A3A"/>
    <w:rsid w:val="00427746"/>
    <w:rsid w:val="0044349C"/>
    <w:rsid w:val="004565D4"/>
    <w:rsid w:val="004779A0"/>
    <w:rsid w:val="00486C2B"/>
    <w:rsid w:val="004F13D9"/>
    <w:rsid w:val="00570D05"/>
    <w:rsid w:val="005B02C7"/>
    <w:rsid w:val="005B2D22"/>
    <w:rsid w:val="00605ACB"/>
    <w:rsid w:val="00656096"/>
    <w:rsid w:val="006F26AE"/>
    <w:rsid w:val="007033FA"/>
    <w:rsid w:val="00756670"/>
    <w:rsid w:val="0085747A"/>
    <w:rsid w:val="008C70EB"/>
    <w:rsid w:val="008F4927"/>
    <w:rsid w:val="009C2D4F"/>
    <w:rsid w:val="00A02536"/>
    <w:rsid w:val="00A207FE"/>
    <w:rsid w:val="00A83539"/>
    <w:rsid w:val="00AC747F"/>
    <w:rsid w:val="00AD2483"/>
    <w:rsid w:val="00B35F92"/>
    <w:rsid w:val="00CB01C9"/>
    <w:rsid w:val="00CC5BB9"/>
    <w:rsid w:val="00CE16D1"/>
    <w:rsid w:val="00CE61F1"/>
    <w:rsid w:val="00DC1680"/>
    <w:rsid w:val="00DE6ED4"/>
    <w:rsid w:val="00E0489A"/>
    <w:rsid w:val="00E12E52"/>
    <w:rsid w:val="00E212D2"/>
    <w:rsid w:val="00E22868"/>
    <w:rsid w:val="00E32D3A"/>
    <w:rsid w:val="00E36AE9"/>
    <w:rsid w:val="00E5730C"/>
    <w:rsid w:val="00EB318A"/>
    <w:rsid w:val="00F102A6"/>
    <w:rsid w:val="00F14D9C"/>
    <w:rsid w:val="00F2212B"/>
    <w:rsid w:val="00F246CF"/>
    <w:rsid w:val="00F90943"/>
    <w:rsid w:val="00FA6595"/>
    <w:rsid w:val="00FB2B14"/>
    <w:rsid w:val="00FB4232"/>
    <w:rsid w:val="00FB516F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DC456"/>
  <w15:docId w15:val="{31B9D987-D711-40D6-9CFC-0079A04F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79A0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FA6595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A6595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477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4779A0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779A0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4779A0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477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477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7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477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477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779A0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477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4779A0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477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77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B4232"/>
    <w:rPr>
      <w:rFonts w:ascii="Calibri" w:hAnsi="Calibri" w:cs="Times New Roman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286124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C2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1205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Sekcja Jakości i Akr. KNS</cp:lastModifiedBy>
  <cp:revision>13</cp:revision>
  <dcterms:created xsi:type="dcterms:W3CDTF">2020-02-03T07:53:00Z</dcterms:created>
  <dcterms:modified xsi:type="dcterms:W3CDTF">2021-09-06T09:40:00Z</dcterms:modified>
</cp:coreProperties>
</file>